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que seja realizado o estudo de viabilidade de pintura de faixa de estacionamento para motos na Rua Adolfo Olinto, em frente ao nº 567, no Bairro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Ocorre que na presente região não existe estacionamento exclusivo de motos e os condutores estão tendo dificuldades para estacionarem seus veículos. Por isso, tal medida é importante, pois beneficia a todos os motociclistas, evitando que estacionem em locais incorretos e aplicação de multas.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