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da estrada do Pântano, nas proximidades do Recanto Vitoria, nº 07.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asfaltamento da via se torna necessário para melhor acesso de pedestres e veículos, uma vez que com as fortes chuvas , forma-se lamaçal impossibilitando a locomoção destes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