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 que seja concluído o asfaltamento na Rua Lafaiete Libânio, com final da Rua João Basílio,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das ruas acima citadas, solicitaram junto a este vereador, o término das obras de asfaltamento das mesmas, o qual não foram concluídas e necessita, com urgência, deste término para a locomoção e segurança de pedestres e veículos que trafegam neste perímetro.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