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reiteradamente ao setor responsável da Administração Pública que realize a pavimentação da Avenida do Contorno, que liga os bairros Cidade Jardim e Dindinha, localizada nas proximidades do Bairro Jardim Caiçara,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aumento do fluxo de moradores entre os bairros supracitados, torna-se necessária a pavimentação da referida avenida, onde não existe nenhuma infraestrutura.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