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que seja realizada uma fiscalização do terreno na Rua Antonieta Fernandes Fontes, nos números 11 e 25,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terreno localizado nesta rua está com um mato muito alto, trazendo problemas aos pedestres e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