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reparação da pavimentação no acesso aos bairros Jardim Brasil II e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 reparação da pavimentação no acesso aos bairros Jardim Brasil 2 e Cristo redentor, que se encontra completamente danificado e com diversas rachaduras na extensão da rua.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cumpre destacar, que no período de maior ocorrência de chuvas, os buracos contidos na pavimentação da rua ficam cobertos pela água, o que pode ocasionar em graves acidentes, ou algum tipo de dano aos veículos que ali transitam. Assim, medidas urgentes devem ser executadas a fim de realizar os devidos reparos no asfaltamento, proporcionando maior segurança para a população.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