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30" w:rsidRPr="00403F30" w:rsidRDefault="00403F30" w:rsidP="00403F30">
      <w:pPr>
        <w:pStyle w:val="SemEspaamen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3F30">
        <w:rPr>
          <w:rFonts w:ascii="Times New Roman" w:eastAsia="Times New Roman" w:hAnsi="Times New Roman"/>
          <w:b/>
          <w:bCs/>
          <w:sz w:val="24"/>
          <w:szCs w:val="24"/>
        </w:rPr>
        <w:t>PROJETO DE LEI Nº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  <w:bookmarkStart w:id="0" w:name="_GoBack"/>
      <w:bookmarkEnd w:id="0"/>
      <w:r w:rsidRPr="00403F30">
        <w:rPr>
          <w:rFonts w:ascii="Times New Roman" w:eastAsia="Times New Roman" w:hAnsi="Times New Roman"/>
          <w:b/>
          <w:bCs/>
          <w:sz w:val="24"/>
          <w:szCs w:val="24"/>
        </w:rPr>
        <w:t>047</w:t>
      </w:r>
      <w:r w:rsidRPr="00403F30">
        <w:rPr>
          <w:rFonts w:ascii="Times New Roman" w:eastAsia="Times New Roman" w:hAnsi="Times New Roman"/>
          <w:b/>
          <w:bCs/>
          <w:sz w:val="24"/>
          <w:szCs w:val="24"/>
        </w:rPr>
        <w:t xml:space="preserve"> / </w:t>
      </w:r>
      <w:r w:rsidRPr="00403F30">
        <w:rPr>
          <w:rFonts w:ascii="Times New Roman" w:eastAsia="Times New Roman" w:hAnsi="Times New Roman"/>
          <w:b/>
          <w:bCs/>
          <w:sz w:val="24"/>
          <w:szCs w:val="24"/>
        </w:rPr>
        <w:t>2019</w:t>
      </w:r>
    </w:p>
    <w:p w:rsidR="00403F30" w:rsidRPr="00403F30" w:rsidRDefault="00403F30" w:rsidP="00403F30">
      <w:pPr>
        <w:pStyle w:val="SemEspaamento"/>
        <w:rPr>
          <w:rFonts w:ascii="Times New Roman" w:eastAsia="Times New Roman" w:hAnsi="Times New Roman"/>
          <w:b/>
          <w:bCs/>
          <w:color w:val="000080"/>
          <w:sz w:val="24"/>
          <w:szCs w:val="24"/>
          <w:u w:val="single"/>
        </w:rPr>
      </w:pPr>
    </w:p>
    <w:p w:rsidR="00403F30" w:rsidRDefault="00403F30" w:rsidP="00403F30">
      <w:pPr>
        <w:pStyle w:val="SemEspaamento"/>
        <w:ind w:left="5103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403F30">
        <w:rPr>
          <w:rFonts w:ascii="Times New Roman" w:hAnsi="Times New Roman"/>
          <w:b/>
          <w:sz w:val="24"/>
          <w:szCs w:val="24"/>
        </w:rPr>
        <w:t xml:space="preserve">AUTORIZA O CHEFE DO PODER EXECUTIVO A ALIENAR, EM LEILÃO, BENS MÓVEIS INSERVÍVEIS DE PROPRIEDADE DO MUNICÍPIO DE POUSO ALEGRE-MG. </w:t>
      </w:r>
    </w:p>
    <w:p w:rsidR="00403F30" w:rsidRPr="00403F30" w:rsidRDefault="00403F30" w:rsidP="00403F30">
      <w:pPr>
        <w:pStyle w:val="SemEspaamento"/>
        <w:ind w:left="5103"/>
        <w:rPr>
          <w:rFonts w:ascii="Times New Roman" w:hAnsi="Times New Roman"/>
          <w:b/>
          <w:color w:val="000000"/>
          <w:sz w:val="24"/>
          <w:szCs w:val="24"/>
        </w:rPr>
      </w:pPr>
    </w:p>
    <w:p w:rsidR="00403F30" w:rsidRPr="00403F30" w:rsidRDefault="00403F30" w:rsidP="00403F30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403F30">
        <w:rPr>
          <w:rFonts w:ascii="Times New Roman" w:hAnsi="Times New Roman"/>
          <w:b/>
          <w:sz w:val="20"/>
          <w:szCs w:val="20"/>
        </w:rPr>
        <w:t>Autor: Poder Executivo</w:t>
      </w:r>
    </w:p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3F30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3F30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30">
        <w:rPr>
          <w:rFonts w:ascii="Times New Roman" w:hAnsi="Times New Roman"/>
          <w:sz w:val="24"/>
          <w:szCs w:val="24"/>
        </w:rPr>
        <w:t xml:space="preserve">Fica o Chefe do Executivo Municipal autorizado a alienar mediante hasta pública, os bens móveis inservíveis pertencentes ao Município de Pouso </w:t>
      </w:r>
      <w:proofErr w:type="spellStart"/>
      <w:r w:rsidRPr="00403F30">
        <w:rPr>
          <w:rFonts w:ascii="Times New Roman" w:hAnsi="Times New Roman"/>
          <w:sz w:val="24"/>
          <w:szCs w:val="24"/>
        </w:rPr>
        <w:t>Alegre-MG</w:t>
      </w:r>
      <w:proofErr w:type="spellEnd"/>
      <w:r w:rsidRPr="00403F30">
        <w:rPr>
          <w:rFonts w:ascii="Times New Roman" w:hAnsi="Times New Roman"/>
          <w:sz w:val="24"/>
          <w:szCs w:val="24"/>
        </w:rPr>
        <w:t>.</w:t>
      </w: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3F30">
        <w:rPr>
          <w:rFonts w:ascii="Times New Roman" w:hAnsi="Times New Roman"/>
          <w:b/>
          <w:sz w:val="24"/>
          <w:szCs w:val="24"/>
        </w:rPr>
        <w:t>Art. 2º</w:t>
      </w:r>
      <w:r w:rsidRPr="00403F30">
        <w:rPr>
          <w:rFonts w:ascii="Times New Roman" w:hAnsi="Times New Roman"/>
          <w:sz w:val="24"/>
          <w:szCs w:val="24"/>
        </w:rPr>
        <w:t xml:space="preserve"> Para a alienação autorizada poderá a Administração Municipal contratar serviços de Leiloeiro Público Oficial, de acordo com artigo 53 e seus parágrafos da Lei Federal nº 8.666/1993.</w:t>
      </w: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403F30">
        <w:rPr>
          <w:rFonts w:ascii="Times New Roman" w:hAnsi="Times New Roman"/>
          <w:b/>
          <w:sz w:val="24"/>
          <w:szCs w:val="24"/>
        </w:rPr>
        <w:t>Art. 3º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F30"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Default="00403F30" w:rsidP="00403F30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03F30" w:rsidRDefault="00403F30" w:rsidP="00403F3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403F30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26</w:t>
      </w:r>
      <w:r w:rsidRPr="00403F30">
        <w:rPr>
          <w:rFonts w:ascii="Times New Roman" w:hAnsi="Times New Roman"/>
          <w:sz w:val="24"/>
          <w:szCs w:val="24"/>
        </w:rPr>
        <w:t xml:space="preserve"> de novembro de 2019.</w:t>
      </w:r>
    </w:p>
    <w:p w:rsid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03F30" w:rsidTr="00403F30">
        <w:tc>
          <w:tcPr>
            <w:tcW w:w="5097" w:type="dxa"/>
          </w:tcPr>
          <w:p w:rsidR="00403F30" w:rsidRDefault="00403F30" w:rsidP="00403F3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  <w:tc>
          <w:tcPr>
            <w:tcW w:w="5098" w:type="dxa"/>
          </w:tcPr>
          <w:p w:rsidR="00403F30" w:rsidRDefault="00403F30" w:rsidP="00403F3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</w:tr>
      <w:tr w:rsidR="00403F30" w:rsidTr="00403F30">
        <w:tc>
          <w:tcPr>
            <w:tcW w:w="5097" w:type="dxa"/>
          </w:tcPr>
          <w:p w:rsidR="00403F30" w:rsidRPr="00403F30" w:rsidRDefault="00403F30" w:rsidP="00403F3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30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03F30" w:rsidRPr="00403F30" w:rsidRDefault="00403F30" w:rsidP="00403F3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F3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p w:rsidR="00403F30" w:rsidRPr="00403F30" w:rsidRDefault="00403F30" w:rsidP="00403F30">
      <w:pPr>
        <w:pStyle w:val="SemEspaamento"/>
        <w:rPr>
          <w:rFonts w:ascii="Times New Roman" w:hAnsi="Times New Roman"/>
          <w:sz w:val="24"/>
          <w:szCs w:val="24"/>
        </w:rPr>
      </w:pPr>
    </w:p>
    <w:sectPr w:rsidR="00403F30" w:rsidRPr="00403F30" w:rsidSect="00403F30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30"/>
    <w:rsid w:val="00403F30"/>
    <w:rsid w:val="0059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386F-744C-4F9C-BF8D-282B3AA3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30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03F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TtuloChar">
    <w:name w:val="Título Char"/>
    <w:basedOn w:val="Fontepargpadro"/>
    <w:link w:val="Ttulo"/>
    <w:rsid w:val="00403F30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SemEspaamento">
    <w:name w:val="No Spacing"/>
    <w:uiPriority w:val="1"/>
    <w:qFormat/>
    <w:rsid w:val="00403F30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40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2019-11-27T16:24:00Z</dcterms:created>
  <dcterms:modified xsi:type="dcterms:W3CDTF">2019-11-27T16:29:00Z</dcterms:modified>
</cp:coreProperties>
</file>