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parquinho/playground infantil no Bairro Jardim Aureliano.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tem por objetivo oferecer um espaço de lazer às crianças do bairro, uma vez que o bairro fica distante do centro da cidade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