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2539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Solicitar, ao setor responsável da Administração Pública, em caráter de urgência, o patrolamento e o cascalhamento em toda a extensão do chacreamento  do Gato, depois do Portal do Ipiranga.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faz necessária uma vez que moradores vêm cobrando uma resolução junto a este vereador, com o objetivo de evitar maiores transtornos a todos, pois essas ruas estão em estado precário de conservação e possuem grande fluxo de veículos devido às inúmeras residências que existem no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10 de dezembro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 de dezembro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