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reiteradamente, ao setor responsável da Administração Pública, que seja realizado a limpeza, bem como, a retirada do barro e dos dejetos que ficaram acumulados em razão das chuvas, na Rua Sebastião de Almeida Franco, que faz cruzamento com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moradores, transeuntes e pedestres da localidade citada demandaram, junto a este vereador, sobre a necessidade de fazer a limpeza e proporcionar segurança no uso da via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