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que seja realizada a notificação do proprietário do terreno localizado na Rua Maria José Soares Domingos, no Bairro Bela Itália, situado ao lado do imóvel de nº 270, para que seja feita a capina, a limpeza e a construção de calçadas nos locais devidos.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demandaram junto a este vereador sobre a inexistência de calçadas, o que tem causado sério risco de acidentes para os transeuntes e a proliferação de animais que causa danos a saúde pública, necessitando dessa regularização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