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que haja notificação para limpeza e capina, aos proprietários dos lotes localizados na Rua Borda da Mata,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que os lotes estão tomados por mato e sujeira, o que causam a ocorrência de animais peçonhentos e, não basta-se, também há incidência desses animais em suas casas. Não havendo quaisquer ações por partes dos respectivos proprietários,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