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remoção do veículo abandonado na Rua Manoel Matias, próximo ao nº 644,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