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que seja realizada a pavimentação asfáltica na Rua Paris, Bairro Jardim Europa.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tempos não há manutenção adequada no local, razão pela qual vem formando buracos por toda a rua, ocasionando transtorno para os usuários da via e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