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em caráter de urgência, a solicitação ao setor responsável da Administração Pública de retirada dos veículos abandonados na Rua Alvarenga Peixoto.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solicitação já foi apresentada por diversas vezes ao setor responsável, porém até o momento sem resposta ou providência.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