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capina, a roçagem da grama e a limpeza do canteiro central da Avenida José Aurélio Garcia, situada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Avenida está com mato alto e precisando urgente de capina e limpeza retirada dos entulhos.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