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a retirada de um veículo abandonado (Chevrolet Blazer) na localidade da Rua Camanducaia, no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veículo, de modelo Blazer e marca Chevrolet, está abandonado há muitos anos na localidade, causando transtornos e importunos.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