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que seja feita a retirada de carro abandonado que está localizado na Rua Leopoldo Teixeira da Silva, Bairro Ribeirão das mortes.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faz-se necessária por conta do veículo estar abandonado há mais de 6 meses no local, acumulando poeira, sujeira e trazendo riscos de animais peçonhentos na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