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melhoramentos nas estradas rurais do bairro dos Afonsos,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e transeuntes do bairro dos Afonsos, que relataram junto a este vereador sobre a necessidade urgente de melhoramentos nas estradas, para oferecer melhores condições de trafego e escoamento da produção agrícola e pecuária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