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análise das condições e a notificação do proprietário do terreno da empresa Adubos Real, que está localizado na Av. João Pedro Caldas, no bairro Faisqueira, para a construção de calçada, limpeza e capina, no sentido de adequar às normas do município e evitar maiores transtornos à população desta localidade.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e transeuntes vêm cobrando uma resolução junto a este vereador. A realização dessa obra e intervenções são importantes, pois os transtornos são grandes e esta situação deve ser sanada a fim de evitar danos maiores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