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que seja realizada a instalação de academia ao ar livre no Bairro Portal do Ipiranga, próximo à Lagoa.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os moradores do bairro supracitado solicitaram junto a este vereador, pois a região não possui nenhuma estrutura que possa ser utilizada pela população para praticar atividades físicas, visando assim a promoção da saúde e de bem estar para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