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2354</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em caráter de urgência, que seja colocado uma placa de  “Mão Única” na Rua Maria Barreto, em frente ao Bar do Sr. Moacir, com cruzamento na Avenida Antônio Scodeller,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na referida via há grande risco diário de acidentes e de atropelamentos, devido ao tráfego em alta velocidade dos veículos que por ali transitam.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12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