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uma operação tapa-buracos nas proximidades do antigo depósito da CEMIG e em toda extensão da Rua Antônio Scodeller, Bairro Faisqueira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providências junto a este vereador, devido aos transtornos causados pela falta de manutenção da Rua citada, que vem gerando inúmeros transtornos aos moradores e motoristas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