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a substituição das lâmpadas convencionais por lâmpadas de LED, na Praça da Rua Pe. Vitor, Bairro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Além de proporcionar uma melhor iluminação e mais satisfatória, levando mais segurança aos frequentadores da referida praça, o custo de manutenção das lâmpadas de LED são significativamente menor, em comparação com a manutenção das lâmpadas de mercúrio.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