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realização de manutenção asfáltica nas ruas do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tendo em vista algumas reclamações de moradores e transeunte do referido Bairro no que se refere as condições das vias asfaltadas, quais sejam, os desgastes, buracos e o desnível das ruas, que têm ocasionado transtornos para os motoristas que por elas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