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remoção do veículo abandonado na Rua Demerval Paulino Andrade, no bairro Vila Nossa Senhora Aparecida (Faisqueira II).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