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remoção do veículo abandonado na Rua Antônio Simões Neto,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