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um parquinho/playground infantil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por várias reivindicações dos moradores do Bairro Jardim Aureliano, que pleiteiam uma forma saudável de entretenimento e lazer para seus filhos.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