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seja realizada a capina da Rua Francisco Corrêa, localizada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necessária já que esta Rua encontra-se com muita grama em seus passeios e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