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COPASA para normalizar o envio de água para as casas localizadas próximo à Igreja Universal, na Rua Vereador Antônio da Costa,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junto a este Vereador que a entrega de água em suas casas foi afetada após obras realizadas na referida rua, no trecho supracitado, o que tem gerado desconforto na recepção do serviço. Vale ressaltar que a baixa pressão atrapalha o cotidiano da população em tarefas simples como lavar a louça, utilizar o chuveiro elétrico, usar a máquina de lavar, dentre outras, sendo que nestas duas últimas, a deficiência de água pode gerar danos nos equipamentos.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