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o estudo sobre a viabilidade de asfaltamento dos morros mais íngremes das principais estradas rurais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manutenção de cascalhamento e patrolamento das estradas rurais do município precisa ser feita com grande frequência, uma vez que o tráfego de veículos é muito alto. O serviço de asfaltamento já vem sendo feito em algumas estradas rurais deste município, porém, o asfaltamento de alguns morros em bairros onde não serão ainda contemplados pelo asfaltamento seria de grande utilidade, uma vez que necessitaria de menos manutenção e não teria mais problemas em tempos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