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Francisco Braga de Andrade (antiga rua 10),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55C1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munícipes, haja vista o tráfego dos veículos em alta velocidade pela referida rua, não havendo respeito a outros condutores e também aos pedestres, em especial, às crianças, que brincam na praça paralela à via (imagens anexas). Assim, a instalação de lombadas por toda a extensão da rua contribuirá para a redução de velocidade dos veículos, possibilitando um trânsito mais seguro à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Destaca-se que a localidade possui as características e condições exigidas pela Resolução do CONTRAN nº 600/2016, a qual "estabelece os padrões e critérios para a instalação de ondulação transversal (lombada física) em vias públicas", de forma que a providência solicitada, indubitave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lmente, contribuirá para melhorar as condições de locomoção dos pedestres em geral, reduzindo a velocidade dos automóveis, além de otimizar as condições de tráfego e de segurança da via. Sendo assim, resta evidente que a presente solicitação se inspira no interesse público, merecendo ser acolhida pelo Poder Executivo, consoante o artigo 61 da Lei Orgânica Municipal. 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E55C1B" w:rsidRPr="003907D5" w:rsidRDefault="00E55C1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55C1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25pt;margin-top:4.8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06" w:rsidRDefault="00BD0906" w:rsidP="007F393F">
      <w:r>
        <w:separator/>
      </w:r>
    </w:p>
  </w:endnote>
  <w:endnote w:type="continuationSeparator" w:id="0">
    <w:p w:rsidR="00BD0906" w:rsidRDefault="00BD090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09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09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09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0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06" w:rsidRDefault="00BD0906" w:rsidP="007F393F">
      <w:r>
        <w:separator/>
      </w:r>
    </w:p>
  </w:footnote>
  <w:footnote w:type="continuationSeparator" w:id="0">
    <w:p w:rsidR="00BD0906" w:rsidRDefault="00BD090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09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09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09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09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09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0906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5C1B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8F05-70A0-4170-8585-2BE7DB5B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2019-11-04T19:49:00Z</dcterms:modified>
</cp:coreProperties>
</file>