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2307</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do setor responsável da Administração Pública gestões junto à CEMIG, visando a colocação de transformadores de energia na altura do número 638, na Rua Marco Antônio de Souza, no bairro Portal do Ipiranga (conforme mapa anexo)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presente indicação justifica-se devido aos inúmeros pedidos de moradores desta região a este vereador, que relatam que a energia fica limitada ao longo do dia, ocasionado diversos transtornos como: não ligar o micro-ondas, chuveiros, máquinas de lavar, secadores de cabelo e etc. </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Vale ressaltar que nos horários de pico, principalmente, há uma sobrecarga que gera uma constante queda de energia, com isso, há possíveis prejuízos com os aparelhos eletrônicos que podem estragar durante as quedas de energia.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5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