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de urgência, a notificação do proprietário do terreno localizado em frente ao Restaurante Carro de Boi, na Rua Recanto das Águas, Bairro Faisqueira, para que realize a poda de uma árvore que está entrelaçada aos fios de energia elétrica, apresentando riscos a integridade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já que comerciantes pedem urgentes providencias junto a este vereador, pois há uma árvore entrelaçada aos fios de alta tensão e que já engoliu os fios do padrão do Restaurante Carro de Boi. Diante disso, pretende-se evitar possibilidades de graves acidentes e garantir a segurança dos frequentadores dos comércios e do restaurante afetado, moradores, veículos e pedestres da Rua Recanto das Águas,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