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estudo de viabilidade para instalação de redutores de velocidade na Rua João Belani,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já que a referida rua possui tráfego intenso de veículos, sendo que muitos motoristas trafegam em alta velocidade, gerando risco de acidentes envolvendo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