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feita uma fiscalização dos lotes e que seja encaminhada notificações dos proprietários na Rua Marcos Arlindo do Ribeiro, no bairro Parque dos Fontes para que haja uma limpeza nos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as reivindicações dos moradores relatando que o mato está alto, gerando vários transtornos, como o aparecimento de insetos e animais peçonhentos dentro das residências dos moradores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