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, a  instalação de faixa elevada para a travessia de pedestres, na Av. Cel. Armando Rubens Storino, próximo ao cruzamento com a Rua Maringá, entre os bairros Jardim Canadá e Residencial Santa Rita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pois tem como objetivo atender os pedidos dos moradores que encontram dificuldades e inseguridade, ao transitarem pelo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