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que haja um estudo para a revitalização da área institucional, localizada na rua Sapucaí, em frente ao número 314,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reivindicam a revitalização da área institucional do referido local, para que possam usufruir de um ambiente apropriado para a recreação de todos, principalmente das crianças e seus pais que moram nas localidades. Já que inapropriadamente o local está virando "depósito" de lixos e sucatas.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