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competente da administração pública, que providencie junto a Secretaria de Controle de Zoonoses, a dedetização da Escola Municipal Monsenhor Mendonça, localizada na Praça João Pinheiro, para o controle do crescimento do número de pombos.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alunos, professores e moradores próximos da escola têm reclamado do crescente número de pombos nas instalações e em suas proximidades. Por isso, ressalta-se que o risco de doenças originadas através do contato das fezes dos pombos é uma grande preocupação por parte da população afetada e o constante barulho que as aves produzem incomodam os moradores,tornando necessária a dedetização.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