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capina e reparos no acabamento do asfalto ao final da Rua Maringá,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haja vista que ao final da rua o asfalto está inacabado e sem acabamento. Além disso, paralelamente à via há vegetação crescente, dificultando a locomoção de pedestres e veículos, além de colocar em risco a saúde dos habitantes, tendo em vista a proliferação de insetos e de animais peçonhentos, como baratas e aranhas. Assim, medidas urgentes devem ser executadas a fim de realizar os devidos reparos no asfaltamento, bem como a capina entorno da rua, de modo a proporcionar um ambiente sadio e seguro a toda a população.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