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quanto ao mato alto e à sujeira nas ruas do referido bairro, causando vários transtornos, como o aparecimento de insetos e de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