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 reivindicações dos moradores quanto ao mato alto e à sujeira nas ruas do referido bairro, causando vários transtornos, como o aparecimento de insetos e de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