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ao 20º BPMMG no sentido de intensificar o policiamento em toda a extensão da Rua Vereador Antônio Ribeiro de Vasconcelos,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transformou-se em ponto de uso de drogas em diversos horários, inclusive durante o dia. Isso causa constrangimento, desconforto e insegurança aos moradores, comerciantes, e a todos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