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35" w:rsidRPr="00A7147F" w:rsidRDefault="00821C35" w:rsidP="00A7147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7147F">
        <w:rPr>
          <w:rFonts w:ascii="Times New Roman" w:hAnsi="Times New Roman"/>
          <w:b/>
          <w:sz w:val="24"/>
          <w:szCs w:val="24"/>
        </w:rPr>
        <w:t>PROJETO DE LEI Nº 1039</w:t>
      </w:r>
      <w:r w:rsidR="00A7147F" w:rsidRPr="00A7147F">
        <w:rPr>
          <w:rFonts w:ascii="Times New Roman" w:hAnsi="Times New Roman"/>
          <w:b/>
          <w:sz w:val="24"/>
          <w:szCs w:val="24"/>
        </w:rPr>
        <w:t xml:space="preserve"> /</w:t>
      </w:r>
      <w:r w:rsidRPr="00A7147F">
        <w:rPr>
          <w:rFonts w:ascii="Times New Roman" w:hAnsi="Times New Roman"/>
          <w:b/>
          <w:sz w:val="24"/>
          <w:szCs w:val="24"/>
        </w:rPr>
        <w:t xml:space="preserve"> 2019</w:t>
      </w:r>
    </w:p>
    <w:p w:rsidR="00821C35" w:rsidRPr="00A7147F" w:rsidRDefault="00821C35" w:rsidP="00A714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21C35" w:rsidRPr="00A7147F" w:rsidRDefault="00A7147F" w:rsidP="00A7147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7147F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 DE CRÉDITO  ESPECIAL NA FORMA DOS ARTIGOS 42 E 43 DA LEI 4.320/64.</w:t>
      </w:r>
    </w:p>
    <w:p w:rsidR="00A7147F" w:rsidRPr="00A7147F" w:rsidRDefault="00A7147F" w:rsidP="00A7147F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C35" w:rsidRPr="00A7147F" w:rsidRDefault="00821C35" w:rsidP="00A7147F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A7147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21C35" w:rsidRPr="00A7147F" w:rsidRDefault="00821C35" w:rsidP="00A714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1C35" w:rsidRPr="00A7147F" w:rsidRDefault="00821C35" w:rsidP="00A7147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7147F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7147F" w:rsidRDefault="00A7147F" w:rsidP="00A7147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821C35" w:rsidRDefault="00A7147F" w:rsidP="00A7147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7147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821C35" w:rsidRPr="00A7147F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R$263.750,00 (Duzentos e sessenta e três mil, setecentos e cinquenta reais), para criação de dotações orçamentárias na LOA/2019, destinadas as obras de Reforma do Ginásio Poliesportivo do Município, com recursos oriundos do Programa MCidadania, vinculada a proposta do SICONV nº 5128/2019.</w:t>
      </w:r>
    </w:p>
    <w:p w:rsidR="00A7147F" w:rsidRPr="00A7147F" w:rsidRDefault="00A7147F" w:rsidP="00A7147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095"/>
        <w:gridCol w:w="1549"/>
      </w:tblGrid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SUPERINTENDÊNCIA DE ESPORTES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83B90">
              <w:rPr>
                <w:rFonts w:ascii="Arial" w:hAnsi="Arial" w:cs="Arial"/>
                <w:caps/>
                <w:sz w:val="20"/>
                <w:szCs w:val="20"/>
              </w:rPr>
              <w:t>Desporto Comunitário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POUSO ALEGRE AMIGA DO MEIO AMBIENTE E ESPORTE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REFORMA DO GINÁSIO POLIESPORTIVO MUNICIPAL - CONVÊNIO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3449051.00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238.750,00</w:t>
            </w:r>
          </w:p>
        </w:tc>
      </w:tr>
      <w:tr w:rsidR="00821C35" w:rsidRPr="00D83B90" w:rsidTr="00AD0CF2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Transferência de Convênios não Relacionados à Educação, à Saúde e nem à Assistência Social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SUPERINTENDÊNCIA DE ESPORTES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83B90">
              <w:rPr>
                <w:rFonts w:ascii="Arial" w:hAnsi="Arial" w:cs="Arial"/>
                <w:caps/>
                <w:sz w:val="20"/>
                <w:szCs w:val="20"/>
              </w:rPr>
              <w:t>Desporto Comunitário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POUSO ALEGRE AMIGA DO MEIO AMBIENTE E ESPORTE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 xml:space="preserve">REFORMA DO GINÁSIO POLIESPORTIVO MUNICIPAL – CONTRAPARTIDA 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lastRenderedPageBreak/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3449051.00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21C35" w:rsidRPr="00D83B90" w:rsidTr="00AD0CF2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1C35" w:rsidRPr="00D83B90" w:rsidRDefault="00821C35" w:rsidP="00821C35">
      <w:pPr>
        <w:pStyle w:val="SemEspaamento"/>
      </w:pPr>
    </w:p>
    <w:p w:rsidR="00821C35" w:rsidRPr="00A7147F" w:rsidRDefault="00A7147F" w:rsidP="00A714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147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821C35" w:rsidRPr="00A7147F">
        <w:rPr>
          <w:rFonts w:ascii="Times New Roman" w:hAnsi="Times New Roman"/>
          <w:sz w:val="24"/>
          <w:szCs w:val="24"/>
        </w:rPr>
        <w:t>Para ocorrer o crédito indicado no artigo anterior, serão utilizados como recurso a anulação das dotações orç</w:t>
      </w:r>
      <w:r w:rsidR="00944A9B">
        <w:rPr>
          <w:rFonts w:ascii="Times New Roman" w:hAnsi="Times New Roman"/>
          <w:sz w:val="24"/>
          <w:szCs w:val="24"/>
        </w:rPr>
        <w:t>amentárias abaixo discriminadas.</w:t>
      </w:r>
    </w:p>
    <w:p w:rsidR="00A7147F" w:rsidRPr="00D83B90" w:rsidRDefault="00A7147F" w:rsidP="00821C35">
      <w:pPr>
        <w:pStyle w:val="SemEspaamento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245"/>
        <w:gridCol w:w="1984"/>
      </w:tblGrid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SECRETARIA DE AGRICULTURA, PECUÁRIA E ABASTECIMENTO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83B90">
              <w:rPr>
                <w:rFonts w:ascii="Arial" w:hAnsi="Arial" w:cs="Arial"/>
                <w:caps/>
                <w:sz w:val="20"/>
                <w:szCs w:val="20"/>
              </w:rPr>
              <w:t>extensão rural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POUSO ALEGRE VALORIZANDO O MEIO RURAL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AQUIS. EQUIPAMENTOS E MATERIAL PERMANENTE - CONVÊNIO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3449052.00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238.750,00</w:t>
            </w:r>
          </w:p>
        </w:tc>
      </w:tr>
      <w:tr w:rsidR="00821C35" w:rsidRPr="00D83B90" w:rsidTr="00AD0CF2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Transferência de Convênios não Relacionados à Educação, à Saúde e nem à Assistência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1C35" w:rsidRPr="00D83B90" w:rsidRDefault="00821C35" w:rsidP="00821C35">
      <w:pPr>
        <w:ind w:left="-426"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5245"/>
        <w:gridCol w:w="1984"/>
      </w:tblGrid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SUPERINTENDÊNCIA DE ESPORTES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D83B90">
              <w:rPr>
                <w:rFonts w:ascii="Arial" w:hAnsi="Arial" w:cs="Arial"/>
                <w:caps/>
                <w:sz w:val="20"/>
                <w:szCs w:val="20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3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POUSO ALEGRE AMIGA DO MEIO AMBIENTE E ESPORTE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tabs>
                <w:tab w:val="left" w:pos="503"/>
                <w:tab w:val="center" w:pos="2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MANUTENÇÃO DA PRAÇA DE ESPORTES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3339039.00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</w:tr>
      <w:tr w:rsidR="00821C35" w:rsidRPr="00D83B90" w:rsidTr="00AD0CF2">
        <w:trPr>
          <w:trHeight w:val="6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90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24817" w:rsidRDefault="00724817" w:rsidP="00A7147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21C35" w:rsidRPr="00A7147F" w:rsidRDefault="00A7147F" w:rsidP="00A714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147F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821C35" w:rsidRPr="00A7147F">
        <w:rPr>
          <w:rFonts w:ascii="Times New Roman" w:hAnsi="Times New Roman"/>
          <w:sz w:val="24"/>
          <w:szCs w:val="24"/>
        </w:rPr>
        <w:t>O crédito da dotação constante desta lei, poderão, caso necessário, ser suplementados no decorrer do exercício financeiro de 2019 até o limite de 25% (vinte e cinco por cento).</w:t>
      </w:r>
    </w:p>
    <w:p w:rsidR="00A7147F" w:rsidRDefault="00A7147F" w:rsidP="00A714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21C35" w:rsidRDefault="00A7147F" w:rsidP="00A714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147F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="00821C35" w:rsidRPr="00A7147F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LDO/2019 e LOA/2019.</w:t>
      </w:r>
    </w:p>
    <w:p w:rsidR="00A7147F" w:rsidRPr="00A7147F" w:rsidRDefault="00A7147F" w:rsidP="00821C3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1598"/>
        <w:gridCol w:w="146"/>
        <w:gridCol w:w="1830"/>
        <w:gridCol w:w="2116"/>
        <w:gridCol w:w="1724"/>
      </w:tblGrid>
      <w:tr w:rsidR="00821C35" w:rsidRPr="00D83B90" w:rsidTr="00AD0CF2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Características da ação: FINALÍSTICA</w:t>
            </w:r>
          </w:p>
        </w:tc>
      </w:tr>
      <w:tr w:rsidR="00821C35" w:rsidRPr="00D83B90" w:rsidTr="00AD0CF2">
        <w:trPr>
          <w:trHeight w:val="59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83B90">
              <w:rPr>
                <w:rFonts w:ascii="Arial" w:hAnsi="Arial" w:cs="Arial"/>
                <w:sz w:val="20"/>
                <w:szCs w:val="20"/>
              </w:rPr>
              <w:t>: 1520 - REFORMA DO GINÁSIO POLIESPORTIVO MUNICIPAL – CONVÊNIO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B90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D83B90">
              <w:rPr>
                <w:rFonts w:ascii="Arial" w:hAnsi="Arial" w:cs="Arial"/>
                <w:sz w:val="20"/>
                <w:szCs w:val="20"/>
              </w:rPr>
              <w:t>: 1521 - REFORMA DO GINÁSIO POLIESPORTIVO MUNICIPAL – CONTRAPARTIDA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C35" w:rsidRPr="00D83B90" w:rsidTr="00AD0CF2">
        <w:trPr>
          <w:trHeight w:val="7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21C35" w:rsidRPr="00D83B90" w:rsidTr="00AD0CF2">
        <w:trPr>
          <w:trHeight w:val="145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[ X ] Nova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 xml:space="preserve"> Temporária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Início previsto:               01/10/2019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Término previsto: 31/12/2019</w:t>
            </w:r>
          </w:p>
        </w:tc>
      </w:tr>
      <w:tr w:rsidR="00821C35" w:rsidRPr="00D83B90" w:rsidTr="00AD0CF2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821C35" w:rsidRPr="00D83B90" w:rsidTr="00AD0CF2">
        <w:trPr>
          <w:trHeight w:val="799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3B90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83B90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 xml:space="preserve">Custo e meta p/ </w:t>
            </w:r>
          </w:p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821C35" w:rsidRPr="00D83B90" w:rsidTr="00AD0CF2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R$263.750,00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C35" w:rsidRPr="00D83B90" w:rsidRDefault="00821C35" w:rsidP="00AD0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B9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821C35" w:rsidRPr="00A7147F" w:rsidRDefault="00821C35" w:rsidP="00821C35">
      <w:pPr>
        <w:pStyle w:val="SemEspaamento"/>
        <w:rPr>
          <w:rFonts w:ascii="Times New Roman" w:hAnsi="Times New Roman"/>
          <w:sz w:val="24"/>
          <w:szCs w:val="24"/>
        </w:rPr>
      </w:pPr>
    </w:p>
    <w:p w:rsidR="00821C35" w:rsidRPr="00A7147F" w:rsidRDefault="00724817" w:rsidP="00821C35">
      <w:pPr>
        <w:pStyle w:val="SemEspaamento"/>
        <w:rPr>
          <w:rFonts w:ascii="Times New Roman" w:hAnsi="Times New Roman"/>
          <w:sz w:val="24"/>
          <w:szCs w:val="24"/>
        </w:rPr>
      </w:pPr>
      <w:r w:rsidRPr="00724817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47F">
        <w:rPr>
          <w:rFonts w:ascii="Times New Roman" w:hAnsi="Times New Roman"/>
          <w:sz w:val="24"/>
          <w:szCs w:val="24"/>
        </w:rPr>
        <w:t>Revogam-se as disposições em contrário.</w:t>
      </w:r>
    </w:p>
    <w:p w:rsidR="00A7147F" w:rsidRPr="00A7147F" w:rsidRDefault="00821C35" w:rsidP="00821C35">
      <w:pPr>
        <w:pStyle w:val="SemEspaamento"/>
        <w:rPr>
          <w:rFonts w:ascii="Times New Roman" w:hAnsi="Times New Roman"/>
          <w:sz w:val="24"/>
          <w:szCs w:val="24"/>
        </w:rPr>
      </w:pPr>
      <w:r w:rsidRPr="00A7147F">
        <w:rPr>
          <w:rFonts w:ascii="Times New Roman" w:hAnsi="Times New Roman"/>
          <w:sz w:val="24"/>
          <w:szCs w:val="24"/>
        </w:rPr>
        <w:t xml:space="preserve"> </w:t>
      </w:r>
    </w:p>
    <w:p w:rsidR="00821C35" w:rsidRPr="00A7147F" w:rsidRDefault="00724817" w:rsidP="00821C35">
      <w:pPr>
        <w:pStyle w:val="SemEspaamento"/>
        <w:rPr>
          <w:rFonts w:ascii="Times New Roman" w:hAnsi="Times New Roman"/>
          <w:sz w:val="24"/>
          <w:szCs w:val="24"/>
        </w:rPr>
      </w:pPr>
      <w:r w:rsidRPr="00724817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A7147F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821C35" w:rsidRPr="00A7147F" w:rsidRDefault="00821C35" w:rsidP="00821C35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C19B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15</w:t>
      </w:r>
      <w:r w:rsidRPr="00AC19B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Pr="00AC19BD">
        <w:rPr>
          <w:rFonts w:ascii="Times New Roman" w:hAnsi="Times New Roman"/>
          <w:sz w:val="24"/>
          <w:szCs w:val="24"/>
        </w:rPr>
        <w:t xml:space="preserve"> de 2019.</w:t>
      </w:r>
      <w:bookmarkStart w:id="0" w:name="_GoBack"/>
      <w:bookmarkEnd w:id="0"/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19BD" w:rsidTr="00AC19BD">
        <w:tc>
          <w:tcPr>
            <w:tcW w:w="5097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BD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BD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AC19BD" w:rsidTr="00AC19BD">
        <w:tc>
          <w:tcPr>
            <w:tcW w:w="5097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9B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9B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C19BD" w:rsidRPr="00AC19BD" w:rsidRDefault="00AC19BD" w:rsidP="00AC19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941EB" w:rsidRPr="00AC19BD" w:rsidRDefault="009941EB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941EB" w:rsidRPr="00AC19BD" w:rsidSect="008D2052">
      <w:pgSz w:w="11906" w:h="16838"/>
      <w:pgMar w:top="2552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D"/>
    <w:rsid w:val="00021E43"/>
    <w:rsid w:val="00724817"/>
    <w:rsid w:val="007D0DA0"/>
    <w:rsid w:val="00821C35"/>
    <w:rsid w:val="008D2052"/>
    <w:rsid w:val="00944A9B"/>
    <w:rsid w:val="009941EB"/>
    <w:rsid w:val="00A7147F"/>
    <w:rsid w:val="00A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653C-1504-4E6A-ABBA-967831B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19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C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5</cp:revision>
  <cp:lastPrinted>2019-10-16T16:47:00Z</cp:lastPrinted>
  <dcterms:created xsi:type="dcterms:W3CDTF">2019-10-16T16:51:00Z</dcterms:created>
  <dcterms:modified xsi:type="dcterms:W3CDTF">2019-11-18T18:17:00Z</dcterms:modified>
</cp:coreProperties>
</file>