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redutores de velocidade no topo da Rua José Vitor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que há risco de acidentes graves e de atropelamentos na região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