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da rua 4,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supracitada vêm cobrando providências junto a este vereador devido aos transtornos causados pela falta de manutenção da rua citada, que vem gerando inúmeros transtornos aos moradores do bairro São João.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