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2174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instalação de lixeiras em toda a extensão da Avenida Ivo Guersoni, no bairro Vila Beatriz.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e transeuntes do referido bairro têm solicitado, por meio deste vereador, a instalação de lixeiras e a designação de varredores de rua para a referida avenida, que é bastante arborizada, necessitado de manutenção frequente. Eles relatam a necessidade de se evitar o acúmulo de folhas e de lixo espalhados no chão, causando o risco de pessoas escorregarem, além de poluição visual, dentre outros transtornos. Também relatam que mesmo com os moradores colocando o lixo próximo aos horários de coleta, cães e gatos rasgam os sacos de lixo, ocasionando mais sujeira e o aparecimento de insetos. (Fotografias anexas)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15 de outubro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Dionísio Pereira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 de outubro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