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sinalização de trânsito e a construção de faixa elevada para travessia de pedestres nas proximidades da Escola Municipal Dom Otávio,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B1D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solicitações dos pais e moradores do bairro, em prol da segurança dos estudantes da escola Dom Otávio. A localidade, onde se situa a instituição de ensino, possui grande movimentação, principalmente nos horários escolares. Logo, para ordenar o fluxo no logradouro, tendo em vista o movimento de veículos, pedestres, funcionários e estudantes, faz-se necessária a correta sinalização de trânsito, além de uma travessia elevada para possibilitar o percurso, em segurança, até a escola.</w:t>
      </w:r>
    </w:p>
    <w:p w:rsidR="009B1D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ressalta-se que o logradouro possui as características em conformidade com o que dispõe a Resolução CONTRAN nº 495/2014, que "estabelece os padrões e critérios para a instalação de faixa elevada para travessia de pedestres em vias públicas", de forma que a providência solicitada, indubitavelmente, contribuirá para melhorar as condições de acessibilidade e segurança dos pedestres, além de ampliar a visibilidade da travessia e reduzir a velocidade dos automóveis, otimizando, por conseguinte, as condições de tráfego e segurança da via.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 Sendo assim, resta evidente que a presente solicitação se inspira no interesse público, merecendo ser acolhida pelo Poder Executivo, nos termos do artigo 61 da LOM. Portanto, visando proporcionar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9B1D8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5pt;margin-top:7.2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D0" w:rsidRDefault="009021D0" w:rsidP="007F393F">
      <w:r>
        <w:separator/>
      </w:r>
    </w:p>
  </w:endnote>
  <w:endnote w:type="continuationSeparator" w:id="0">
    <w:p w:rsidR="009021D0" w:rsidRDefault="009021D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021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21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021D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21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D0" w:rsidRDefault="009021D0" w:rsidP="007F393F">
      <w:r>
        <w:separator/>
      </w:r>
    </w:p>
  </w:footnote>
  <w:footnote w:type="continuationSeparator" w:id="0">
    <w:p w:rsidR="009021D0" w:rsidRDefault="009021D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21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21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021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021D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21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1D0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1D8C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E603-89FA-40FE-A3AD-5615F9AE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2019-10-11T15:34:00Z</dcterms:modified>
</cp:coreProperties>
</file>