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terreno na rua Carmem Gonçalves de Carvalho, ao lado do número 76,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que o terreno encontra-se com o mato altíssimo, atraindo roedores para a vizinhança, trazendo assim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