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EB" w:rsidRPr="000254EB" w:rsidRDefault="00D643E9" w:rsidP="000254EB">
      <w:pPr>
        <w:pStyle w:val="SemEspaamen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PROJETO DE LEI</w:t>
      </w:r>
      <w:r w:rsidR="0065738E">
        <w:rPr>
          <w:rFonts w:ascii="Times New Roman" w:eastAsia="Times New Roman" w:hAnsi="Times New Roman"/>
          <w:b/>
          <w:bCs/>
          <w:sz w:val="24"/>
          <w:szCs w:val="24"/>
        </w:rPr>
        <w:t xml:space="preserve"> COMPLEMENTAR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Nº 7</w:t>
      </w:r>
      <w:r w:rsidR="000254EB" w:rsidRPr="000254EB">
        <w:rPr>
          <w:rFonts w:ascii="Times New Roman" w:eastAsia="Times New Roman" w:hAnsi="Times New Roman"/>
          <w:b/>
          <w:bCs/>
          <w:sz w:val="24"/>
          <w:szCs w:val="24"/>
        </w:rPr>
        <w:t xml:space="preserve"> / 2019</w:t>
      </w:r>
    </w:p>
    <w:p w:rsidR="000254EB" w:rsidRPr="000254EB" w:rsidRDefault="000254EB" w:rsidP="000254EB">
      <w:pPr>
        <w:pStyle w:val="SemEspaamento"/>
        <w:rPr>
          <w:rFonts w:ascii="Times New Roman" w:eastAsia="Times New Roman" w:hAnsi="Times New Roman"/>
          <w:b/>
          <w:sz w:val="24"/>
          <w:szCs w:val="24"/>
        </w:rPr>
      </w:pPr>
    </w:p>
    <w:p w:rsidR="000254EB" w:rsidRPr="000254EB" w:rsidRDefault="0065738E" w:rsidP="00D643E9">
      <w:pPr>
        <w:spacing w:before="360" w:after="0" w:line="240" w:lineRule="auto"/>
        <w:ind w:left="510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5738E">
        <w:rPr>
          <w:rFonts w:ascii="Times New Roman" w:hAnsi="Times New Roman"/>
          <w:b/>
          <w:sz w:val="24"/>
          <w:szCs w:val="24"/>
        </w:rPr>
        <w:t>ALTERA A LEI MUNICIPAL Nº 1.086, DE 09 DE NOVEMBRO DE 1971 (CÓDIGO TRIBUTÁRIO MUNICIPAL), PARA INSTITUIR O CONSELHO DE CONTRIBUINTES DO MUNICÍPIO.</w:t>
      </w:r>
    </w:p>
    <w:p w:rsidR="000254EB" w:rsidRPr="000254EB" w:rsidRDefault="000254EB" w:rsidP="000254EB">
      <w:pPr>
        <w:pStyle w:val="SemEspaamento"/>
        <w:ind w:left="5103"/>
        <w:rPr>
          <w:rFonts w:ascii="Times New Roman" w:eastAsia="Times New Roman" w:hAnsi="Times New Roman"/>
          <w:b/>
          <w:sz w:val="24"/>
          <w:szCs w:val="24"/>
        </w:rPr>
      </w:pPr>
    </w:p>
    <w:p w:rsidR="000254EB" w:rsidRDefault="000254EB" w:rsidP="000254EB">
      <w:pPr>
        <w:pStyle w:val="SemEspaamento"/>
        <w:ind w:left="5103"/>
        <w:rPr>
          <w:rFonts w:ascii="Times New Roman" w:eastAsia="Times New Roman" w:hAnsi="Times New Roman"/>
          <w:b/>
          <w:sz w:val="20"/>
          <w:szCs w:val="20"/>
        </w:rPr>
      </w:pPr>
      <w:r w:rsidRPr="000254EB">
        <w:rPr>
          <w:rFonts w:ascii="Times New Roman" w:eastAsia="Times New Roman" w:hAnsi="Times New Roman"/>
          <w:b/>
          <w:sz w:val="20"/>
          <w:szCs w:val="20"/>
        </w:rPr>
        <w:t>Autor: Poder Executivo</w:t>
      </w:r>
    </w:p>
    <w:p w:rsidR="00D643E9" w:rsidRPr="000254EB" w:rsidRDefault="00D643E9" w:rsidP="000254EB">
      <w:pPr>
        <w:pStyle w:val="SemEspaamento"/>
        <w:ind w:left="5103"/>
        <w:rPr>
          <w:rFonts w:ascii="Times New Roman" w:eastAsia="Times New Roman" w:hAnsi="Times New Roman"/>
          <w:color w:val="800000"/>
          <w:sz w:val="20"/>
          <w:szCs w:val="20"/>
        </w:rPr>
      </w:pPr>
    </w:p>
    <w:p w:rsidR="000254EB" w:rsidRPr="000254EB" w:rsidRDefault="000254EB" w:rsidP="000254EB">
      <w:pPr>
        <w:pStyle w:val="SemEspaamento"/>
        <w:rPr>
          <w:rFonts w:ascii="Times New Roman" w:eastAsia="Times New Roman" w:hAnsi="Times New Roman"/>
          <w:color w:val="800000"/>
          <w:sz w:val="24"/>
          <w:szCs w:val="24"/>
        </w:rPr>
      </w:pPr>
    </w:p>
    <w:p w:rsidR="000254EB" w:rsidRPr="000254EB" w:rsidRDefault="000254EB" w:rsidP="000254E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254EB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65738E" w:rsidRPr="0065738E" w:rsidRDefault="0065738E" w:rsidP="006573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artigo_1"/>
      <w:r w:rsidRPr="0065738E">
        <w:rPr>
          <w:rStyle w:val="label"/>
          <w:rFonts w:ascii="Times New Roman" w:hAnsi="Times New Roman"/>
          <w:b/>
          <w:sz w:val="24"/>
          <w:szCs w:val="24"/>
        </w:rPr>
        <w:t>Art. 1</w:t>
      </w:r>
      <w:proofErr w:type="gramStart"/>
      <w:r w:rsidRPr="0065738E">
        <w:rPr>
          <w:rStyle w:val="label"/>
          <w:rFonts w:ascii="Times New Roman" w:hAnsi="Times New Roman"/>
          <w:b/>
          <w:sz w:val="24"/>
          <w:szCs w:val="24"/>
        </w:rPr>
        <w:t>º</w:t>
      </w:r>
      <w:r w:rsidRPr="0065738E">
        <w:rPr>
          <w:rStyle w:val="label"/>
          <w:rFonts w:ascii="Times New Roman" w:hAnsi="Times New Roman"/>
          <w:sz w:val="24"/>
          <w:szCs w:val="24"/>
        </w:rPr>
        <w:t xml:space="preserve"> </w:t>
      </w:r>
      <w:r w:rsidRPr="0065738E">
        <w:rPr>
          <w:rStyle w:val="label"/>
          <w:rFonts w:ascii="Times New Roman" w:hAnsi="Times New Roman"/>
          <w:sz w:val="24"/>
          <w:szCs w:val="24"/>
        </w:rPr>
        <w:t xml:space="preserve"> </w:t>
      </w:r>
      <w:r w:rsidRPr="0065738E">
        <w:rPr>
          <w:rStyle w:val="label"/>
          <w:rFonts w:ascii="Times New Roman" w:hAnsi="Times New Roman"/>
          <w:sz w:val="24"/>
          <w:szCs w:val="24"/>
        </w:rPr>
        <w:t>Fica</w:t>
      </w:r>
      <w:proofErr w:type="gramEnd"/>
      <w:r w:rsidRPr="0065738E">
        <w:rPr>
          <w:rStyle w:val="label"/>
          <w:rFonts w:ascii="Times New Roman" w:hAnsi="Times New Roman"/>
          <w:sz w:val="24"/>
          <w:szCs w:val="24"/>
        </w:rPr>
        <w:t xml:space="preserve"> instituído o </w:t>
      </w:r>
      <w:r w:rsidRPr="0065738E">
        <w:rPr>
          <w:rFonts w:ascii="Times New Roman" w:eastAsia="Times New Roman" w:hAnsi="Times New Roman"/>
          <w:sz w:val="24"/>
          <w:szCs w:val="24"/>
        </w:rPr>
        <w:t>Conselho de Contribuintes do Município, órgão administrativo colegiado paritário, para julgar em segunda e última instância, recursos interpostos contra decisões de primeira instância sobre matéria tributária e penalidades aplicadas pelo Município, objetivando garantir independência, imparcialidade, celeridade e eficiência no julgamento, buscando justiça fiscal.</w:t>
      </w:r>
    </w:p>
    <w:p w:rsidR="0065738E" w:rsidRPr="0065738E" w:rsidRDefault="0065738E" w:rsidP="006573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738E">
        <w:rPr>
          <w:rStyle w:val="label"/>
          <w:rFonts w:ascii="Times New Roman" w:hAnsi="Times New Roman"/>
          <w:b/>
          <w:sz w:val="24"/>
          <w:szCs w:val="24"/>
        </w:rPr>
        <w:t xml:space="preserve">Art. </w:t>
      </w:r>
      <w:r w:rsidRPr="0065738E">
        <w:rPr>
          <w:rStyle w:val="label"/>
          <w:rFonts w:ascii="Times New Roman" w:hAnsi="Times New Roman"/>
          <w:b/>
          <w:sz w:val="24"/>
          <w:szCs w:val="24"/>
        </w:rPr>
        <w:t>2</w:t>
      </w:r>
      <w:proofErr w:type="gramStart"/>
      <w:r w:rsidRPr="0065738E">
        <w:rPr>
          <w:rStyle w:val="label"/>
          <w:rFonts w:ascii="Times New Roman" w:hAnsi="Times New Roman"/>
          <w:b/>
          <w:sz w:val="24"/>
          <w:szCs w:val="24"/>
        </w:rPr>
        <w:t>º</w:t>
      </w:r>
      <w:r w:rsidRPr="0065738E">
        <w:rPr>
          <w:rStyle w:val="label"/>
          <w:rFonts w:ascii="Times New Roman" w:hAnsi="Times New Roman"/>
          <w:sz w:val="24"/>
          <w:szCs w:val="24"/>
        </w:rPr>
        <w:t xml:space="preserve"> </w:t>
      </w:r>
      <w:r w:rsidRPr="0065738E">
        <w:rPr>
          <w:rStyle w:val="label"/>
          <w:rFonts w:ascii="Times New Roman" w:hAnsi="Times New Roman"/>
          <w:sz w:val="24"/>
          <w:szCs w:val="24"/>
        </w:rPr>
        <w:t xml:space="preserve"> </w:t>
      </w:r>
      <w:r w:rsidRPr="0065738E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65738E">
        <w:rPr>
          <w:rFonts w:ascii="Times New Roman" w:eastAsia="Times New Roman" w:hAnsi="Times New Roman"/>
          <w:sz w:val="24"/>
          <w:szCs w:val="24"/>
        </w:rPr>
        <w:t xml:space="preserve"> Conselho de Contribuintes de Pouso Alegre compõe-se de oito membros efetivos e igual número de suplentes, sendo quatro representantes do Poder Executivo Municipal e quatro representantes dos contribuintes, nomeados pelo Prefeito Municipal para mandato de dois anos, observada a representação paritária.</w:t>
      </w:r>
    </w:p>
    <w:p w:rsidR="0065738E" w:rsidRPr="0065738E" w:rsidRDefault="0065738E" w:rsidP="006573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5738E">
        <w:rPr>
          <w:rFonts w:ascii="Times New Roman" w:eastAsia="Times New Roman" w:hAnsi="Times New Roman"/>
          <w:b/>
          <w:sz w:val="24"/>
          <w:szCs w:val="24"/>
        </w:rPr>
        <w:t>Parágrafo ú</w:t>
      </w:r>
      <w:r w:rsidRPr="0065738E">
        <w:rPr>
          <w:rFonts w:ascii="Times New Roman" w:eastAsia="Times New Roman" w:hAnsi="Times New Roman"/>
          <w:b/>
          <w:sz w:val="24"/>
          <w:szCs w:val="24"/>
        </w:rPr>
        <w:t>nico.</w:t>
      </w:r>
      <w:r w:rsidRPr="0065738E">
        <w:rPr>
          <w:rFonts w:ascii="Times New Roman" w:eastAsia="Times New Roman" w:hAnsi="Times New Roman"/>
          <w:sz w:val="24"/>
          <w:szCs w:val="24"/>
        </w:rPr>
        <w:t> </w:t>
      </w:r>
      <w:r w:rsidRPr="0065738E">
        <w:rPr>
          <w:rFonts w:ascii="Times New Roman" w:eastAsia="Times New Roman" w:hAnsi="Times New Roman"/>
          <w:sz w:val="24"/>
          <w:szCs w:val="24"/>
        </w:rPr>
        <w:t xml:space="preserve"> </w:t>
      </w:r>
      <w:r w:rsidRPr="0065738E">
        <w:rPr>
          <w:rFonts w:ascii="Times New Roman" w:eastAsia="Times New Roman" w:hAnsi="Times New Roman"/>
          <w:sz w:val="24"/>
          <w:szCs w:val="24"/>
        </w:rPr>
        <w:t xml:space="preserve">Os Conselheiros representantes dos contribuintes e respectivos suplentes serão indicados pela Associação do Comércio e Indústria de Pouso Alegre- ACIPA; Sindicato dos Contabilistas de Pouso Alegre e Região, 24ª Subseção da Ordem dos Advogados Brasil, Seção Minas Gerais; </w:t>
      </w:r>
      <w:r w:rsidRPr="0065738E">
        <w:rPr>
          <w:rFonts w:ascii="Times New Roman" w:hAnsi="Times New Roman"/>
          <w:sz w:val="24"/>
          <w:szCs w:val="24"/>
          <w:shd w:val="clear" w:color="auto" w:fill="FFFFFF"/>
        </w:rPr>
        <w:t>Sindicato Intermunicipal das Indústrias da Construção Civil do Sul de Minas – SINDUSCON-SUL.</w:t>
      </w:r>
    </w:p>
    <w:p w:rsidR="0065738E" w:rsidRPr="0065738E" w:rsidRDefault="0065738E" w:rsidP="006573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738E">
        <w:rPr>
          <w:rStyle w:val="label"/>
          <w:rFonts w:ascii="Times New Roman" w:hAnsi="Times New Roman"/>
          <w:b/>
          <w:sz w:val="24"/>
          <w:szCs w:val="24"/>
        </w:rPr>
        <w:t>Art. 3</w:t>
      </w:r>
      <w:proofErr w:type="gramStart"/>
      <w:r w:rsidRPr="0065738E">
        <w:rPr>
          <w:rStyle w:val="label"/>
          <w:rFonts w:ascii="Times New Roman" w:hAnsi="Times New Roman"/>
          <w:b/>
          <w:sz w:val="24"/>
          <w:szCs w:val="24"/>
        </w:rPr>
        <w:t>º</w:t>
      </w:r>
      <w:r w:rsidRPr="0065738E">
        <w:rPr>
          <w:rStyle w:val="label"/>
          <w:rFonts w:ascii="Times New Roman" w:hAnsi="Times New Roman"/>
          <w:sz w:val="24"/>
          <w:szCs w:val="24"/>
        </w:rPr>
        <w:t xml:space="preserve"> </w:t>
      </w:r>
      <w:r w:rsidRPr="0065738E">
        <w:rPr>
          <w:rStyle w:val="label"/>
          <w:rFonts w:ascii="Times New Roman" w:hAnsi="Times New Roman"/>
          <w:sz w:val="24"/>
          <w:szCs w:val="24"/>
        </w:rPr>
        <w:t xml:space="preserve"> </w:t>
      </w:r>
      <w:r w:rsidRPr="0065738E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65738E">
        <w:rPr>
          <w:rFonts w:ascii="Times New Roman" w:eastAsia="Times New Roman" w:hAnsi="Times New Roman"/>
          <w:sz w:val="24"/>
          <w:szCs w:val="24"/>
        </w:rPr>
        <w:t xml:space="preserve"> Conselho de Contribuintes do Município reger-se à por Regimento Interno, aprovado por meio de Decreto Municipal, que definirá regras de constituição, composição, direção competência, funcionamento e demais disposições.</w:t>
      </w:r>
    </w:p>
    <w:p w:rsidR="0065738E" w:rsidRPr="0065738E" w:rsidRDefault="0065738E" w:rsidP="0065738E">
      <w:pPr>
        <w:spacing w:before="240"/>
        <w:jc w:val="both"/>
        <w:rPr>
          <w:rStyle w:val="label"/>
          <w:rFonts w:ascii="Times New Roman" w:hAnsi="Times New Roman"/>
          <w:sz w:val="24"/>
          <w:szCs w:val="24"/>
        </w:rPr>
      </w:pPr>
      <w:r w:rsidRPr="0065738E">
        <w:rPr>
          <w:rStyle w:val="label"/>
          <w:rFonts w:ascii="Times New Roman" w:hAnsi="Times New Roman"/>
          <w:b/>
          <w:sz w:val="24"/>
          <w:szCs w:val="24"/>
        </w:rPr>
        <w:t xml:space="preserve">Art. </w:t>
      </w:r>
      <w:bookmarkStart w:id="1" w:name="artigo_10"/>
      <w:bookmarkEnd w:id="0"/>
      <w:r w:rsidRPr="0065738E">
        <w:rPr>
          <w:rStyle w:val="label"/>
          <w:rFonts w:ascii="Times New Roman" w:hAnsi="Times New Roman"/>
          <w:b/>
          <w:sz w:val="24"/>
          <w:szCs w:val="24"/>
        </w:rPr>
        <w:t>4</w:t>
      </w:r>
      <w:proofErr w:type="gramStart"/>
      <w:r w:rsidRPr="0065738E">
        <w:rPr>
          <w:rStyle w:val="label"/>
          <w:rFonts w:ascii="Times New Roman" w:hAnsi="Times New Roman"/>
          <w:b/>
          <w:sz w:val="24"/>
          <w:szCs w:val="24"/>
        </w:rPr>
        <w:t>º</w:t>
      </w:r>
      <w:r w:rsidRPr="0065738E">
        <w:rPr>
          <w:rStyle w:val="label"/>
          <w:rFonts w:ascii="Times New Roman" w:hAnsi="Times New Roman"/>
          <w:sz w:val="24"/>
          <w:szCs w:val="24"/>
        </w:rPr>
        <w:t xml:space="preserve"> </w:t>
      </w:r>
      <w:r w:rsidRPr="0065738E">
        <w:rPr>
          <w:rStyle w:val="label"/>
          <w:rFonts w:ascii="Times New Roman" w:hAnsi="Times New Roman"/>
          <w:sz w:val="24"/>
          <w:szCs w:val="24"/>
        </w:rPr>
        <w:t xml:space="preserve"> </w:t>
      </w:r>
      <w:r w:rsidRPr="0065738E">
        <w:rPr>
          <w:rStyle w:val="label"/>
          <w:rFonts w:ascii="Times New Roman" w:hAnsi="Times New Roman"/>
          <w:sz w:val="24"/>
          <w:szCs w:val="24"/>
        </w:rPr>
        <w:t>A</w:t>
      </w:r>
      <w:proofErr w:type="gramEnd"/>
      <w:r w:rsidRPr="0065738E">
        <w:rPr>
          <w:rStyle w:val="label"/>
          <w:rFonts w:ascii="Times New Roman" w:hAnsi="Times New Roman"/>
          <w:sz w:val="24"/>
          <w:szCs w:val="24"/>
        </w:rPr>
        <w:t xml:space="preserve"> Lei Municipal nº 1.086, de 09 de novembro de 1971 (Código Tributário Municipal), passa a vigorar com as seguintes alterações:</w:t>
      </w:r>
    </w:p>
    <w:p w:rsidR="0065738E" w:rsidRPr="0065738E" w:rsidRDefault="0065738E" w:rsidP="0065738E">
      <w:pPr>
        <w:spacing w:before="240"/>
        <w:ind w:left="1134" w:right="113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5738E">
        <w:rPr>
          <w:rStyle w:val="label"/>
          <w:rFonts w:ascii="Times New Roman" w:hAnsi="Times New Roman"/>
          <w:sz w:val="24"/>
          <w:szCs w:val="24"/>
        </w:rPr>
        <w:t xml:space="preserve">“Art. 131. </w:t>
      </w:r>
      <w:r w:rsidRPr="0065738E">
        <w:rPr>
          <w:rFonts w:ascii="Times New Roman" w:hAnsi="Times New Roman"/>
          <w:sz w:val="24"/>
          <w:szCs w:val="24"/>
          <w:shd w:val="clear" w:color="auto" w:fill="FFFFFF"/>
        </w:rPr>
        <w:t xml:space="preserve">Das decisões de primeira instância contrárias, no todo ou em parte, à Fazenda Municipal, inclusive por desclassificação da infração, será, obrigatoriamente, interposto recurso de ofício ao Conselho de Contribuintes do Município, com efeito suspensivo, sempre que a importância em litígio exceder a 150 (cento e cinquenta) Unidades Fiscais do Município – </w:t>
      </w:r>
      <w:proofErr w:type="spellStart"/>
      <w:r w:rsidRPr="0065738E">
        <w:rPr>
          <w:rFonts w:ascii="Times New Roman" w:hAnsi="Times New Roman"/>
          <w:sz w:val="24"/>
          <w:szCs w:val="24"/>
          <w:shd w:val="clear" w:color="auto" w:fill="FFFFFF"/>
        </w:rPr>
        <w:t>UFM’s</w:t>
      </w:r>
      <w:proofErr w:type="spellEnd"/>
      <w:r w:rsidRPr="0065738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5738E" w:rsidRPr="0065738E" w:rsidRDefault="0065738E" w:rsidP="0065738E">
      <w:pPr>
        <w:spacing w:before="240"/>
        <w:ind w:left="1134" w:right="1133"/>
        <w:jc w:val="both"/>
        <w:rPr>
          <w:rStyle w:val="label"/>
          <w:rFonts w:ascii="Times New Roman" w:hAnsi="Times New Roman"/>
          <w:sz w:val="24"/>
          <w:szCs w:val="24"/>
          <w:shd w:val="clear" w:color="auto" w:fill="FFFFFF"/>
        </w:rPr>
      </w:pPr>
      <w:r w:rsidRPr="0065738E">
        <w:rPr>
          <w:rStyle w:val="label"/>
          <w:rFonts w:ascii="Times New Roman" w:hAnsi="Times New Roman"/>
          <w:sz w:val="24"/>
          <w:szCs w:val="24"/>
        </w:rPr>
        <w:t xml:space="preserve">Art. 132. </w:t>
      </w:r>
      <w:r w:rsidRPr="0065738E">
        <w:rPr>
          <w:rFonts w:ascii="Times New Roman" w:hAnsi="Times New Roman"/>
          <w:sz w:val="24"/>
          <w:szCs w:val="24"/>
          <w:shd w:val="clear" w:color="auto" w:fill="FFFFFF"/>
        </w:rPr>
        <w:t>Da decisão de primeira instância caberá recurso voluntário ao Conselho de Contribuintes do Município, interposto no prazo de 20 (vinte) dias.</w:t>
      </w:r>
    </w:p>
    <w:p w:rsidR="0065738E" w:rsidRPr="0065738E" w:rsidRDefault="0065738E" w:rsidP="0065738E">
      <w:pPr>
        <w:spacing w:before="240" w:line="240" w:lineRule="auto"/>
        <w:ind w:left="1134" w:right="1134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5738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Art. 138. As decisões do Conselho de Contribuintes do Município constituem última instância administrativa para recursos contra atos e decisões de caráter fiscal e penalidades </w:t>
      </w:r>
      <w:proofErr w:type="gramStart"/>
      <w:r w:rsidRPr="0065738E">
        <w:rPr>
          <w:rFonts w:ascii="Times New Roman" w:hAnsi="Times New Roman"/>
          <w:sz w:val="24"/>
          <w:szCs w:val="24"/>
          <w:shd w:val="clear" w:color="auto" w:fill="FFFFFF"/>
        </w:rPr>
        <w:t>aplicadas.”</w:t>
      </w:r>
      <w:proofErr w:type="gramEnd"/>
    </w:p>
    <w:p w:rsidR="0065738E" w:rsidRPr="0065738E" w:rsidRDefault="0065738E" w:rsidP="0065738E">
      <w:pPr>
        <w:spacing w:before="240" w:line="240" w:lineRule="auto"/>
        <w:ind w:left="1134" w:right="1134"/>
        <w:contextualSpacing/>
        <w:jc w:val="both"/>
        <w:rPr>
          <w:rStyle w:val="label"/>
          <w:rFonts w:ascii="Times New Roman" w:hAnsi="Times New Roman"/>
          <w:sz w:val="24"/>
          <w:szCs w:val="24"/>
        </w:rPr>
      </w:pPr>
    </w:p>
    <w:p w:rsidR="0065738E" w:rsidRPr="0065738E" w:rsidRDefault="0065738E" w:rsidP="0065738E">
      <w:pPr>
        <w:spacing w:before="240" w:line="240" w:lineRule="auto"/>
        <w:ind w:left="1134" w:right="1134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bookmarkEnd w:id="1"/>
    <w:p w:rsidR="0065738E" w:rsidRPr="0065738E" w:rsidRDefault="0065738E" w:rsidP="0065738E">
      <w:pPr>
        <w:spacing w:before="240"/>
        <w:jc w:val="both"/>
        <w:rPr>
          <w:rStyle w:val="label"/>
          <w:rFonts w:ascii="Times New Roman" w:hAnsi="Times New Roman"/>
          <w:sz w:val="24"/>
          <w:szCs w:val="24"/>
        </w:rPr>
      </w:pPr>
      <w:r w:rsidRPr="0065738E">
        <w:rPr>
          <w:rStyle w:val="label"/>
          <w:rFonts w:ascii="Times New Roman" w:hAnsi="Times New Roman"/>
          <w:b/>
          <w:sz w:val="24"/>
          <w:szCs w:val="24"/>
        </w:rPr>
        <w:t xml:space="preserve">Art. </w:t>
      </w:r>
      <w:r w:rsidRPr="0065738E">
        <w:rPr>
          <w:rStyle w:val="label"/>
          <w:rFonts w:ascii="Times New Roman" w:hAnsi="Times New Roman"/>
          <w:b/>
          <w:sz w:val="24"/>
          <w:szCs w:val="24"/>
        </w:rPr>
        <w:t>5</w:t>
      </w:r>
      <w:proofErr w:type="gramStart"/>
      <w:r w:rsidRPr="0065738E">
        <w:rPr>
          <w:rStyle w:val="label"/>
          <w:rFonts w:ascii="Times New Roman" w:hAnsi="Times New Roman"/>
          <w:b/>
          <w:sz w:val="24"/>
          <w:szCs w:val="24"/>
        </w:rPr>
        <w:t>º</w:t>
      </w:r>
      <w:r w:rsidRPr="0065738E">
        <w:rPr>
          <w:rStyle w:val="label"/>
          <w:rFonts w:ascii="Times New Roman" w:hAnsi="Times New Roman"/>
          <w:sz w:val="24"/>
          <w:szCs w:val="24"/>
        </w:rPr>
        <w:t xml:space="preserve"> </w:t>
      </w:r>
      <w:r w:rsidRPr="0065738E">
        <w:rPr>
          <w:rStyle w:val="label"/>
          <w:rFonts w:ascii="Times New Roman" w:hAnsi="Times New Roman"/>
          <w:sz w:val="24"/>
          <w:szCs w:val="24"/>
        </w:rPr>
        <w:t xml:space="preserve"> Revogam</w:t>
      </w:r>
      <w:proofErr w:type="gramEnd"/>
      <w:r w:rsidRPr="0065738E">
        <w:rPr>
          <w:rStyle w:val="label"/>
          <w:rFonts w:ascii="Times New Roman" w:hAnsi="Times New Roman"/>
          <w:sz w:val="24"/>
          <w:szCs w:val="24"/>
        </w:rPr>
        <w:t>-se os artigos 134, 135, 136, 137 e os parágrafos 1º, 2º e 3º do artigo 138 da Lei Municipal 1.086 de 09 de novembro de 1971, que institui o Código Tributário Municipal.</w:t>
      </w:r>
    </w:p>
    <w:p w:rsidR="0065738E" w:rsidRPr="0065738E" w:rsidRDefault="0065738E" w:rsidP="0065738E">
      <w:pPr>
        <w:spacing w:before="240"/>
        <w:jc w:val="both"/>
        <w:rPr>
          <w:rStyle w:val="label"/>
          <w:rFonts w:ascii="Times New Roman" w:hAnsi="Times New Roman"/>
          <w:sz w:val="24"/>
          <w:szCs w:val="24"/>
        </w:rPr>
      </w:pPr>
      <w:r w:rsidRPr="0065738E">
        <w:rPr>
          <w:rStyle w:val="label"/>
          <w:rFonts w:ascii="Times New Roman" w:hAnsi="Times New Roman"/>
          <w:b/>
          <w:sz w:val="24"/>
          <w:szCs w:val="24"/>
        </w:rPr>
        <w:t>Art. 6</w:t>
      </w:r>
      <w:proofErr w:type="gramStart"/>
      <w:r w:rsidRPr="0065738E">
        <w:rPr>
          <w:rStyle w:val="label"/>
          <w:rFonts w:ascii="Times New Roman" w:hAnsi="Times New Roman"/>
          <w:b/>
          <w:sz w:val="24"/>
          <w:szCs w:val="24"/>
        </w:rPr>
        <w:t>º</w:t>
      </w:r>
      <w:r w:rsidRPr="0065738E">
        <w:rPr>
          <w:rStyle w:val="label"/>
          <w:rFonts w:ascii="Times New Roman" w:hAnsi="Times New Roman"/>
          <w:sz w:val="24"/>
          <w:szCs w:val="24"/>
        </w:rPr>
        <w:t xml:space="preserve"> </w:t>
      </w:r>
      <w:r w:rsidRPr="0065738E">
        <w:rPr>
          <w:rStyle w:val="label"/>
          <w:rFonts w:ascii="Times New Roman" w:hAnsi="Times New Roman"/>
          <w:sz w:val="24"/>
          <w:szCs w:val="24"/>
        </w:rPr>
        <w:t xml:space="preserve"> O</w:t>
      </w:r>
      <w:proofErr w:type="gramEnd"/>
      <w:r w:rsidRPr="0065738E">
        <w:rPr>
          <w:rStyle w:val="label"/>
          <w:rFonts w:ascii="Times New Roman" w:hAnsi="Times New Roman"/>
          <w:sz w:val="24"/>
          <w:szCs w:val="24"/>
        </w:rPr>
        <w:t xml:space="preserve"> capítulo IV – Dos recursos, do Título II – Do Processo Fiscal, da Parte Geral da Lei Municipal 1.086, de 09 de novembro de 1971 – que institui o Código Tributário Municipal, deixa de conter a subdivisão em Seções.</w:t>
      </w:r>
    </w:p>
    <w:p w:rsidR="000254EB" w:rsidRPr="0065738E" w:rsidRDefault="0065738E" w:rsidP="0065738E">
      <w:pPr>
        <w:pStyle w:val="SemEspaamento"/>
        <w:jc w:val="both"/>
        <w:rPr>
          <w:rStyle w:val="label"/>
          <w:rFonts w:ascii="Times New Roman" w:hAnsi="Times New Roman"/>
          <w:sz w:val="24"/>
          <w:szCs w:val="24"/>
        </w:rPr>
      </w:pPr>
      <w:bookmarkStart w:id="2" w:name="_GoBack"/>
      <w:r w:rsidRPr="0065738E">
        <w:rPr>
          <w:rStyle w:val="label"/>
          <w:rFonts w:ascii="Times New Roman" w:hAnsi="Times New Roman"/>
          <w:b/>
          <w:sz w:val="24"/>
          <w:szCs w:val="24"/>
        </w:rPr>
        <w:t xml:space="preserve">Art. </w:t>
      </w:r>
      <w:r w:rsidRPr="0065738E">
        <w:rPr>
          <w:rStyle w:val="label"/>
          <w:rFonts w:ascii="Times New Roman" w:hAnsi="Times New Roman"/>
          <w:b/>
          <w:sz w:val="24"/>
          <w:szCs w:val="24"/>
        </w:rPr>
        <w:t>7</w:t>
      </w:r>
      <w:proofErr w:type="gramStart"/>
      <w:r w:rsidRPr="0065738E">
        <w:rPr>
          <w:rStyle w:val="label"/>
          <w:rFonts w:ascii="Times New Roman" w:hAnsi="Times New Roman"/>
          <w:b/>
          <w:sz w:val="24"/>
          <w:szCs w:val="24"/>
        </w:rPr>
        <w:t>º</w:t>
      </w:r>
      <w:r w:rsidRPr="0065738E">
        <w:rPr>
          <w:rStyle w:val="label"/>
          <w:rFonts w:ascii="Times New Roman" w:hAnsi="Times New Roman"/>
          <w:sz w:val="24"/>
          <w:szCs w:val="24"/>
        </w:rPr>
        <w:t xml:space="preserve"> </w:t>
      </w:r>
      <w:r w:rsidRPr="0065738E">
        <w:rPr>
          <w:rStyle w:val="label"/>
          <w:rFonts w:ascii="Times New Roman" w:hAnsi="Times New Roman"/>
          <w:sz w:val="24"/>
          <w:szCs w:val="24"/>
        </w:rPr>
        <w:t xml:space="preserve"> </w:t>
      </w:r>
      <w:bookmarkEnd w:id="2"/>
      <w:r w:rsidRPr="0065738E">
        <w:rPr>
          <w:rStyle w:val="label"/>
          <w:rFonts w:ascii="Times New Roman" w:hAnsi="Times New Roman"/>
          <w:sz w:val="24"/>
          <w:szCs w:val="24"/>
        </w:rPr>
        <w:t>Revogadas</w:t>
      </w:r>
      <w:proofErr w:type="gramEnd"/>
      <w:r w:rsidRPr="0065738E">
        <w:rPr>
          <w:rStyle w:val="label"/>
          <w:rFonts w:ascii="Times New Roman" w:hAnsi="Times New Roman"/>
          <w:sz w:val="24"/>
          <w:szCs w:val="24"/>
        </w:rPr>
        <w:t xml:space="preserve"> as disposições em contrário, esta Lei entra em vigor na data de sua publicação.</w:t>
      </w:r>
    </w:p>
    <w:p w:rsidR="0065738E" w:rsidRDefault="0065738E" w:rsidP="0065738E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Câmara Municipal de Pouso Alegre</w:t>
      </w:r>
      <w:r w:rsidRPr="000254E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D643E9">
        <w:rPr>
          <w:rFonts w:ascii="Times New Roman" w:hAnsi="Times New Roman"/>
          <w:bCs/>
          <w:color w:val="000000"/>
          <w:sz w:val="24"/>
          <w:szCs w:val="24"/>
        </w:rPr>
        <w:t>1º</w:t>
      </w:r>
      <w:r w:rsidRPr="000254EB">
        <w:rPr>
          <w:rFonts w:ascii="Times New Roman" w:hAnsi="Times New Roman"/>
          <w:bCs/>
          <w:color w:val="000000"/>
          <w:sz w:val="24"/>
          <w:szCs w:val="24"/>
        </w:rPr>
        <w:t xml:space="preserve"> de </w:t>
      </w:r>
      <w:r w:rsidR="00C40136">
        <w:rPr>
          <w:rFonts w:ascii="Times New Roman" w:hAnsi="Times New Roman"/>
          <w:bCs/>
          <w:color w:val="000000"/>
          <w:sz w:val="24"/>
          <w:szCs w:val="24"/>
        </w:rPr>
        <w:t>o</w:t>
      </w:r>
      <w:r w:rsidR="00D643E9">
        <w:rPr>
          <w:rFonts w:ascii="Times New Roman" w:hAnsi="Times New Roman"/>
          <w:bCs/>
          <w:color w:val="000000"/>
          <w:sz w:val="24"/>
          <w:szCs w:val="24"/>
        </w:rPr>
        <w:t>utubro</w:t>
      </w:r>
      <w:r w:rsidRPr="000254EB">
        <w:rPr>
          <w:rFonts w:ascii="Times New Roman" w:hAnsi="Times New Roman"/>
          <w:bCs/>
          <w:color w:val="000000"/>
          <w:sz w:val="24"/>
          <w:szCs w:val="24"/>
        </w:rPr>
        <w:t xml:space="preserve"> de 2019.</w:t>
      </w: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p w:rsid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254EB" w:rsidTr="000254EB">
        <w:tc>
          <w:tcPr>
            <w:tcW w:w="5097" w:type="dxa"/>
          </w:tcPr>
          <w:p w:rsid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Bruno Dias</w:t>
            </w:r>
          </w:p>
        </w:tc>
      </w:tr>
      <w:tr w:rsidR="000254EB" w:rsidTr="000254EB">
        <w:tc>
          <w:tcPr>
            <w:tcW w:w="5097" w:type="dxa"/>
          </w:tcPr>
          <w:p w:rsidR="000254EB" w:rsidRP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54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254EB" w:rsidRPr="000254EB" w:rsidRDefault="000254EB" w:rsidP="000254EB">
            <w:pPr>
              <w:pStyle w:val="SemEspaamen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54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254EB" w:rsidRPr="000254EB" w:rsidRDefault="000254EB" w:rsidP="000254EB">
      <w:pPr>
        <w:pStyle w:val="SemEspaamento"/>
        <w:rPr>
          <w:rFonts w:ascii="Times New Roman" w:hAnsi="Times New Roman"/>
          <w:bCs/>
          <w:color w:val="000000"/>
          <w:sz w:val="24"/>
          <w:szCs w:val="24"/>
        </w:rPr>
      </w:pPr>
    </w:p>
    <w:sectPr w:rsidR="000254EB" w:rsidRPr="000254EB" w:rsidSect="000254EB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EB"/>
    <w:rsid w:val="000254EB"/>
    <w:rsid w:val="00220A2B"/>
    <w:rsid w:val="00331456"/>
    <w:rsid w:val="003905EA"/>
    <w:rsid w:val="0065738E"/>
    <w:rsid w:val="00C40136"/>
    <w:rsid w:val="00D6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CDC9A-6EC8-48EE-ADF1-410D193E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4EB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abel">
    <w:name w:val="label"/>
    <w:basedOn w:val="Fontepargpadro"/>
    <w:rsid w:val="000254EB"/>
  </w:style>
  <w:style w:type="paragraph" w:styleId="SemEspaamento">
    <w:name w:val="No Spacing"/>
    <w:uiPriority w:val="1"/>
    <w:qFormat/>
    <w:rsid w:val="000254EB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02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643E9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643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Marcela</cp:lastModifiedBy>
  <cp:revision>2</cp:revision>
  <dcterms:created xsi:type="dcterms:W3CDTF">2019-10-02T19:17:00Z</dcterms:created>
  <dcterms:modified xsi:type="dcterms:W3CDTF">2019-10-02T19:17:00Z</dcterms:modified>
</cp:coreProperties>
</file>